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37" w:rsidRDefault="00605637" w:rsidP="0060563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ПРАВИТЕЛЬСТВО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</w:p>
    <w:p w:rsidR="00605637" w:rsidRDefault="00605637" w:rsidP="00605637">
      <w:pPr>
        <w:pStyle w:val="ConsPlusNormal"/>
        <w:jc w:val="center"/>
        <w:rPr>
          <w:rFonts w:cstheme="minorBidi"/>
          <w:b/>
          <w:szCs w:val="24"/>
        </w:rPr>
      </w:pPr>
    </w:p>
    <w:p w:rsidR="00605637" w:rsidRDefault="00605637" w:rsidP="0060563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ПОСТАНОВЛЕНИЕ</w:t>
      </w:r>
    </w:p>
    <w:p w:rsidR="00605637" w:rsidRDefault="00605637" w:rsidP="0060563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от</w:t>
      </w:r>
      <w:r>
        <w:rPr>
          <w:rFonts w:cstheme="minorBidi"/>
          <w:b/>
          <w:szCs w:val="24"/>
        </w:rPr>
        <w:t xml:space="preserve"> 28 </w:t>
      </w:r>
      <w:r>
        <w:rPr>
          <w:rFonts w:cstheme="minorBidi"/>
          <w:b/>
          <w:szCs w:val="24"/>
        </w:rPr>
        <w:t>декабря</w:t>
      </w:r>
      <w:r>
        <w:rPr>
          <w:rFonts w:cstheme="minorBidi"/>
          <w:b/>
          <w:szCs w:val="24"/>
        </w:rPr>
        <w:t xml:space="preserve"> 2023 </w:t>
      </w:r>
      <w:r>
        <w:rPr>
          <w:rFonts w:cstheme="minorBidi"/>
          <w:b/>
          <w:szCs w:val="24"/>
        </w:rPr>
        <w:t>г</w:t>
      </w:r>
      <w:r>
        <w:rPr>
          <w:rFonts w:cstheme="minorBidi"/>
          <w:b/>
          <w:szCs w:val="24"/>
        </w:rPr>
        <w:t>. N 2353</w:t>
      </w:r>
    </w:p>
    <w:p w:rsidR="00605637" w:rsidRDefault="00605637" w:rsidP="00605637">
      <w:pPr>
        <w:pStyle w:val="ConsPlusNormal"/>
        <w:jc w:val="center"/>
        <w:rPr>
          <w:rFonts w:cstheme="minorBidi"/>
          <w:b/>
          <w:szCs w:val="24"/>
        </w:rPr>
      </w:pPr>
    </w:p>
    <w:p w:rsidR="00605637" w:rsidRDefault="00605637" w:rsidP="0060563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ПРОГРАММЕ</w:t>
      </w:r>
    </w:p>
    <w:p w:rsidR="00605637" w:rsidRDefault="00605637" w:rsidP="0060563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ГОСУДАРСТВЕННЫХ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ГАРАНТИЙ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БЕСПЛАТНОГО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ОКАЗАНИЯ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ГРАЖДАНАМ</w:t>
      </w:r>
    </w:p>
    <w:p w:rsidR="00605637" w:rsidRDefault="00605637" w:rsidP="0060563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МЕДИЦИНСКОЙ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ПОМОЩИ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</w:t>
      </w:r>
      <w:r>
        <w:rPr>
          <w:rFonts w:cstheme="minorBidi"/>
          <w:b/>
          <w:szCs w:val="24"/>
        </w:rPr>
        <w:t xml:space="preserve"> 2024 </w:t>
      </w:r>
      <w:r>
        <w:rPr>
          <w:rFonts w:cstheme="minorBidi"/>
          <w:b/>
          <w:szCs w:val="24"/>
        </w:rPr>
        <w:t>ГОД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ПЛАНОВЫЙ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ПЕРИОД</w:t>
      </w:r>
    </w:p>
    <w:p w:rsidR="00605637" w:rsidRDefault="00605637" w:rsidP="0060563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2025</w:t>
      </w:r>
      <w:proofErr w:type="gramStart"/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proofErr w:type="gramEnd"/>
      <w:r>
        <w:rPr>
          <w:rFonts w:cstheme="minorBidi"/>
          <w:b/>
          <w:szCs w:val="24"/>
        </w:rPr>
        <w:t xml:space="preserve"> 2026 </w:t>
      </w:r>
      <w:r>
        <w:rPr>
          <w:rFonts w:cstheme="minorBidi"/>
          <w:b/>
          <w:szCs w:val="24"/>
        </w:rPr>
        <w:t>ГОДОВ</w:t>
      </w:r>
    </w:p>
    <w:p w:rsidR="00605637" w:rsidRDefault="00605637" w:rsidP="00605637">
      <w:pPr>
        <w:pStyle w:val="ConsPlusNormal"/>
        <w:ind w:firstLine="540"/>
        <w:jc w:val="both"/>
        <w:rPr>
          <w:rFonts w:cstheme="minorBidi"/>
          <w:szCs w:val="24"/>
        </w:rPr>
      </w:pPr>
    </w:p>
    <w:p w:rsidR="00605637" w:rsidRDefault="00605637" w:rsidP="0060563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Профилактические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медицинские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осмотры</w:t>
      </w:r>
    </w:p>
    <w:p w:rsidR="00605637" w:rsidRDefault="00605637" w:rsidP="0060563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диспансеризация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граждан</w:t>
      </w:r>
    </w:p>
    <w:p w:rsidR="00605637" w:rsidRDefault="00605637" w:rsidP="00605637">
      <w:pPr>
        <w:pStyle w:val="ConsPlusNormal"/>
        <w:jc w:val="both"/>
        <w:rPr>
          <w:rFonts w:cstheme="minorBidi"/>
          <w:szCs w:val="24"/>
        </w:rPr>
      </w:pPr>
    </w:p>
    <w:p w:rsidR="00605637" w:rsidRDefault="00605637" w:rsidP="0060563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здоровья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прохождения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диспансеризации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вечерние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будние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субботу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записи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исследования</w:t>
      </w:r>
      <w:r>
        <w:rPr>
          <w:rFonts w:cstheme="minorBidi"/>
          <w:szCs w:val="24"/>
        </w:rPr>
        <w:t xml:space="preserve">, </w:t>
      </w:r>
      <w:proofErr w:type="gramStart"/>
      <w:r>
        <w:rPr>
          <w:rFonts w:cstheme="minorBidi"/>
          <w:szCs w:val="24"/>
        </w:rPr>
        <w:t>осуществляемой</w:t>
      </w:r>
      <w:proofErr w:type="gram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очно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телефону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дистанционно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График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диспансеризации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углубленную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диспансеризацию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диспансеризацию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репродуктивного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возраста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репродуктивного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здоровья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размещается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открытом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стенде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телекоммуникационной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>".</w:t>
      </w:r>
    </w:p>
    <w:p w:rsidR="00605637" w:rsidRDefault="00605637" w:rsidP="0060563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Ветераны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боевых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прохождение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диспансеризации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внеочередном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>.</w:t>
      </w:r>
    </w:p>
    <w:p w:rsidR="00605637" w:rsidRDefault="00605637" w:rsidP="0060563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Профилактические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организуются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болезней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кровообращения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онкологических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заболеваний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формирующих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смертности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населения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болезней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эндокринной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пищеварения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заболеваний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репродуктивного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здоровья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женщин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мужчин</w:t>
      </w:r>
      <w:r>
        <w:rPr>
          <w:rFonts w:cstheme="minorBidi"/>
          <w:szCs w:val="24"/>
        </w:rPr>
        <w:t>.</w:t>
      </w:r>
    </w:p>
    <w:p w:rsidR="00605637" w:rsidRDefault="00605637" w:rsidP="0060563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Граждане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переболевшие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новой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коронавирусной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инфекцией</w:t>
      </w:r>
      <w:r>
        <w:rPr>
          <w:rFonts w:cstheme="minorBidi"/>
          <w:szCs w:val="24"/>
        </w:rPr>
        <w:t xml:space="preserve"> (COVID-19),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заболевания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пройти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углубленную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диспансеризацию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включающую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вмешательства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согласно</w:t>
      </w:r>
      <w:r>
        <w:rPr>
          <w:rFonts w:cstheme="minorBidi"/>
          <w:szCs w:val="24"/>
        </w:rPr>
        <w:t xml:space="preserve"> </w:t>
      </w:r>
      <w:hyperlink r:id="rId5" w:history="1">
        <w:r>
          <w:rPr>
            <w:rFonts w:cstheme="minorBidi"/>
            <w:color w:val="0000FF"/>
            <w:szCs w:val="24"/>
          </w:rPr>
          <w:t>приложению</w:t>
        </w:r>
        <w:r>
          <w:rPr>
            <w:rFonts w:cstheme="minorBidi"/>
            <w:color w:val="0000FF"/>
            <w:szCs w:val="24"/>
          </w:rPr>
          <w:t xml:space="preserve"> N 5</w:t>
        </w:r>
      </w:hyperlink>
      <w:r>
        <w:rPr>
          <w:rFonts w:cstheme="minorBidi"/>
          <w:szCs w:val="24"/>
        </w:rPr>
        <w:t>.</w:t>
      </w:r>
    </w:p>
    <w:p w:rsidR="00605637" w:rsidRDefault="00605637" w:rsidP="0060563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Углубленная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диспансеризация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инициативе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отсутствуют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перенесенном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заболевании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новой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коронавирусной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инфекцией</w:t>
      </w:r>
      <w:r>
        <w:rPr>
          <w:rFonts w:cstheme="minorBidi"/>
          <w:szCs w:val="24"/>
        </w:rPr>
        <w:t xml:space="preserve"> (COVID-19).</w:t>
      </w:r>
    </w:p>
    <w:p w:rsidR="00605637" w:rsidRDefault="00605637" w:rsidP="0060563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hyperlink r:id="rId6" w:history="1">
        <w:r>
          <w:rPr>
            <w:rFonts w:cstheme="minorBidi"/>
            <w:color w:val="0000FF"/>
            <w:szCs w:val="24"/>
          </w:rPr>
          <w:t>Порядок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прохождение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углубленной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диспансеризации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hyperlink r:id="rId7" w:history="1">
        <w:r>
          <w:rPr>
            <w:rFonts w:cstheme="minorBidi"/>
            <w:color w:val="0000FF"/>
            <w:szCs w:val="24"/>
          </w:rPr>
          <w:t>категории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проходящих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углубленную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диспансеризацию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первоочередном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здравоохранения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:rsidR="00605637" w:rsidRDefault="00605637" w:rsidP="0060563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Медицинские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прикрепленный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контингент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прохождение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углубленной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диспансеризации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проходящих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углубленную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диспансеризацию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первоочередном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формируют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углубленной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диспансеризации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Территориальные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доводят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застрахованы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подлежащие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углубленной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диспансеризации</w:t>
      </w:r>
      <w:r>
        <w:rPr>
          <w:rFonts w:cstheme="minorBidi"/>
          <w:szCs w:val="24"/>
        </w:rPr>
        <w:t>.</w:t>
      </w:r>
    </w:p>
    <w:p w:rsidR="00605637" w:rsidRDefault="00605637" w:rsidP="0060563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Информирование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пройти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углубленную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диспансеризацию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привлечением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портал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функций</w:t>
      </w:r>
      <w:r>
        <w:rPr>
          <w:rFonts w:cstheme="minorBidi"/>
          <w:szCs w:val="24"/>
        </w:rPr>
        <w:t xml:space="preserve">)",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радиотелефонной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смс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сообщения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</w:t>
      </w:r>
      <w:proofErr w:type="gramStart"/>
      <w:r>
        <w:rPr>
          <w:rFonts w:cstheme="minorBidi"/>
          <w:szCs w:val="24"/>
        </w:rPr>
        <w:t>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</w:t>
      </w:r>
      <w:proofErr w:type="gramEnd"/>
      <w:r>
        <w:rPr>
          <w:rFonts w:cstheme="minorBidi"/>
          <w:szCs w:val="24"/>
        </w:rPr>
        <w:t>язи</w:t>
      </w:r>
      <w:r>
        <w:rPr>
          <w:rFonts w:cstheme="minorBidi"/>
          <w:szCs w:val="24"/>
        </w:rPr>
        <w:t>.</w:t>
      </w:r>
    </w:p>
    <w:p w:rsidR="00605637" w:rsidRDefault="00605637" w:rsidP="0060563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Запись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углубленную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диспансеризацию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hyperlink r:id="rId8" w:history="1">
        <w:r>
          <w:rPr>
            <w:rFonts w:cstheme="minorBidi"/>
            <w:color w:val="0000FF"/>
            <w:szCs w:val="24"/>
          </w:rPr>
          <w:t>системы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портал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функций</w:t>
      </w:r>
      <w:r>
        <w:rPr>
          <w:rFonts w:cstheme="minorBidi"/>
          <w:szCs w:val="24"/>
        </w:rPr>
        <w:t>)".</w:t>
      </w:r>
    </w:p>
    <w:p w:rsidR="00605637" w:rsidRDefault="00605637" w:rsidP="0060563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Медицинские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организуют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прохождение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углубленной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диспансеризации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исходя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исследований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вмешательств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этапа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углубленной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диспансеризации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9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приложения</w:t>
      </w:r>
      <w:r>
        <w:rPr>
          <w:rFonts w:cstheme="minorBidi"/>
          <w:szCs w:val="24"/>
        </w:rPr>
        <w:t xml:space="preserve"> N 5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Программе</w:t>
      </w:r>
      <w:r>
        <w:rPr>
          <w:rFonts w:cstheme="minorBidi"/>
          <w:szCs w:val="24"/>
        </w:rPr>
        <w:t>.</w:t>
      </w:r>
    </w:p>
    <w:p w:rsidR="00605637" w:rsidRDefault="00605637" w:rsidP="0060563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углубленной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диспансеризации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хронических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неинфекционных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заболеваний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перенесенной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новой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коронавирусной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инфекцией</w:t>
      </w:r>
      <w:r>
        <w:rPr>
          <w:rFonts w:cstheme="minorBidi"/>
          <w:szCs w:val="24"/>
        </w:rPr>
        <w:t xml:space="preserve"> (COVID-19), </w:t>
      </w:r>
      <w:r>
        <w:rPr>
          <w:rFonts w:cstheme="minorBidi"/>
          <w:szCs w:val="24"/>
        </w:rPr>
        <w:t>гражданин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дополнительные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ставится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диспансерное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наблюдение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реабилитация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здравоохранения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лекарственные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препараты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:rsidR="00605637" w:rsidRDefault="00605637" w:rsidP="0060563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исследований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прохождения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диспансеризации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углубленной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привлекаться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оказывающих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помощь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стационарных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условиях</w:t>
      </w:r>
      <w:r>
        <w:rPr>
          <w:rFonts w:cstheme="minorBidi"/>
          <w:szCs w:val="24"/>
        </w:rPr>
        <w:t>.</w:t>
      </w:r>
    </w:p>
    <w:p w:rsidR="00605637" w:rsidRDefault="00605637" w:rsidP="0060563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proofErr w:type="gramStart"/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женщин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мужчин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репродуктивного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возраста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поэтапно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зависимости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возрастных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групп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одновременно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прохождением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диспансеризации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диспансеризации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репродуктивного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здоровья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диспансеризация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репродуктивного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здоровья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женщин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мужчин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включающей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вмешательства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согласно</w:t>
      </w:r>
      <w:r>
        <w:rPr>
          <w:rFonts w:cstheme="minorBidi"/>
          <w:szCs w:val="24"/>
        </w:rPr>
        <w:t xml:space="preserve"> </w:t>
      </w:r>
      <w:hyperlink r:id="rId10" w:history="1">
        <w:r>
          <w:rPr>
            <w:rFonts w:cstheme="minorBidi"/>
            <w:color w:val="0000FF"/>
            <w:szCs w:val="24"/>
          </w:rPr>
          <w:t>приложению</w:t>
        </w:r>
        <w:r>
          <w:rPr>
            <w:rFonts w:cstheme="minorBidi"/>
            <w:color w:val="0000FF"/>
            <w:szCs w:val="24"/>
          </w:rPr>
          <w:t xml:space="preserve"> N 6</w:t>
        </w:r>
      </w:hyperlink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исследований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прикреплен</w:t>
      </w:r>
      <w:proofErr w:type="gram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исследований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работником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прикреплен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забор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организацию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прикреплен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врача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акушера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гинеколога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врача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уролога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врача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хирурга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прошедшего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подготовку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репродуктивного</w:t>
      </w:r>
      <w:r>
        <w:rPr>
          <w:rFonts w:cstheme="minorBidi"/>
          <w:szCs w:val="24"/>
        </w:rPr>
        <w:t xml:space="preserve"> </w:t>
      </w:r>
      <w:proofErr w:type="gramStart"/>
      <w:r>
        <w:rPr>
          <w:rFonts w:cstheme="minorBidi"/>
          <w:szCs w:val="24"/>
        </w:rPr>
        <w:t>здоровья</w:t>
      </w:r>
      <w:r>
        <w:rPr>
          <w:rFonts w:cstheme="minorBidi"/>
          <w:szCs w:val="24"/>
        </w:rPr>
        <w:t xml:space="preserve">) </w:t>
      </w:r>
      <w:proofErr w:type="gramEnd"/>
      <w:r>
        <w:rPr>
          <w:rFonts w:cstheme="minorBidi"/>
          <w:szCs w:val="24"/>
        </w:rPr>
        <w:t>данная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привлекает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диспансеризации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врачей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информированием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врачей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приема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осмотра</w:t>
      </w:r>
      <w:r>
        <w:rPr>
          <w:rFonts w:cstheme="minorBidi"/>
          <w:szCs w:val="24"/>
        </w:rPr>
        <w:t>).</w:t>
      </w:r>
    </w:p>
    <w:p w:rsidR="004D17E9" w:rsidRDefault="004D17E9">
      <w:bookmarkStart w:id="0" w:name="_GoBack"/>
      <w:bookmarkEnd w:id="0"/>
    </w:p>
    <w:sectPr w:rsidR="004D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37"/>
    <w:rsid w:val="004D17E9"/>
    <w:rsid w:val="0060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563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563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455&amp;dst=1001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9899&amp;dst=10005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899&amp;dst=100010" TargetMode="External"/><Relationship Id="rId11" Type="http://schemas.openxmlformats.org/officeDocument/2006/relationships/fontTable" Target="fontTable.xml"/><Relationship Id="rId5" Type="http://schemas.openxmlformats.org/officeDocument/2006/relationships/hyperlink" Target="#Par10991" TargetMode="External"/><Relationship Id="rId10" Type="http://schemas.openxmlformats.org/officeDocument/2006/relationships/hyperlink" Target="#Par11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ar10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2024-04-04T08:40:00Z</dcterms:created>
  <dcterms:modified xsi:type="dcterms:W3CDTF">2024-04-04T08:43:00Z</dcterms:modified>
</cp:coreProperties>
</file>